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8"/>
          <w:szCs w:val="28"/>
        </w:rPr>
        <w:t>Югры Миненко Юлия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возбужденное по ст.15.5 Кодекса Российской Федерации об административных правонарушениях (далее - КоАП РФ) в отношении должностного лица –главного бухгалтера ОАО «ХАНТЫ-МАНСИЙСКАВТОСЕРВИС» Довбня Елены Михайловны,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Довбня Елена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бухгалтером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адресу: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Энгельса д.41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24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25.10.2023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 (далее - НК 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</w:t>
      </w:r>
      <w:r>
        <w:rPr>
          <w:rFonts w:ascii="Times New Roman" w:eastAsia="Times New Roman" w:hAnsi="Times New Roman" w:cs="Times New Roman"/>
          <w:sz w:val="28"/>
          <w:szCs w:val="28"/>
        </w:rPr>
        <w:t>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п.7 ст.431 </w:t>
      </w:r>
      <w:r>
        <w:rPr>
          <w:rFonts w:ascii="Times New Roman" w:eastAsia="Times New Roman" w:hAnsi="Times New Roman" w:cs="Times New Roman"/>
          <w:sz w:val="28"/>
          <w:szCs w:val="28"/>
        </w:rPr>
        <w:t>НК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за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до 25.</w:t>
      </w:r>
      <w:r>
        <w:rPr>
          <w:rFonts w:ascii="Times New Roman" w:eastAsia="Times New Roman" w:hAnsi="Times New Roman" w:cs="Times New Roman"/>
          <w:sz w:val="28"/>
          <w:szCs w:val="28"/>
        </w:rPr>
        <w:t>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№86012</w:t>
      </w:r>
      <w:r>
        <w:rPr>
          <w:rFonts w:ascii="Times New Roman" w:eastAsia="Times New Roman" w:hAnsi="Times New Roman" w:cs="Times New Roman"/>
          <w:sz w:val="28"/>
          <w:szCs w:val="28"/>
        </w:rPr>
        <w:t>406000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13300001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приказа №11 от 22.10.2018 о назначении Довбня Е.М. на должность главного бухгалтера; копий должностной инструкции главного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бухгалтера, копией квитанции о приёме налоговой декларации (расчета) от 28.11.2023.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</w:t>
      </w:r>
      <w:r>
        <w:rPr>
          <w:rFonts w:ascii="Times New Roman" w:eastAsia="Times New Roman" w:hAnsi="Times New Roman" w:cs="Times New Roman"/>
          <w:sz w:val="28"/>
          <w:szCs w:val="28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  <w:sz w:val="28"/>
          <w:szCs w:val="28"/>
        </w:rPr>
        <w:t>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  <w:sz w:val="28"/>
          <w:szCs w:val="28"/>
        </w:rPr>
        <w:t>тает справедливым назначение 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Елену Михайловну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предусмотренного ст.15.5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4875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10">
    <w:name w:val="cat-UserDefined grp-2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6E91-8151-4FC5-BDE2-06ACAA17557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